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8A6" w:rsidRDefault="007468A6" w:rsidP="007468A6">
      <w:pPr>
        <w:tabs>
          <w:tab w:val="left" w:pos="6804"/>
        </w:tabs>
        <w:spacing w:after="0" w:line="276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6E5DB8" w:rsidRPr="006E5DB8" w:rsidRDefault="006E5DB8" w:rsidP="006E5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</w:pPr>
      <w:r w:rsidRPr="006E5DB8">
        <w:rPr>
          <w:rFonts w:ascii="Times New Roman" w:eastAsia="Calibri" w:hAnsi="Times New Roman" w:cs="Times New Roman"/>
          <w:b/>
          <w:sz w:val="28"/>
          <w:szCs w:val="28"/>
        </w:rPr>
        <w:t>к проекту постановления Кабинета Министров Кыргызской Республики «</w:t>
      </w:r>
      <w:r w:rsidRPr="006E5DB8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  <w:t xml:space="preserve">Об утверждении Перечня специализированных товаров и оборудования, предназначенных для строительства энергетических установок на основе использования возобновляемых источников энергии, подлежащих освобождению от уплаты НДС при импорте на территорию </w:t>
      </w:r>
    </w:p>
    <w:p w:rsidR="006E5DB8" w:rsidRPr="006E5DB8" w:rsidRDefault="006E5DB8" w:rsidP="006E5D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E5DB8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  <w:t>Кыргызской Республики</w:t>
      </w:r>
      <w:r w:rsidRPr="006E5DB8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7468A6" w:rsidRDefault="007468A6" w:rsidP="007468A6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F3D8E" w:rsidRDefault="005F3D8E" w:rsidP="007468A6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468A6" w:rsidRPr="00443E8A" w:rsidRDefault="005F3D8E" w:rsidP="005F3D8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Министр </w:t>
      </w:r>
      <w:r w:rsidRPr="00443E8A">
        <w:rPr>
          <w:rFonts w:ascii="Times New Roman" w:eastAsia="Calibri" w:hAnsi="Times New Roman" w:cs="Times New Roman"/>
          <w:sz w:val="28"/>
          <w:szCs w:val="28"/>
        </w:rPr>
        <w:t>энергетики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eastAsia="Calibri" w:hAnsi="Times New Roman" w:cs="Times New Roman"/>
          <w:sz w:val="28"/>
          <w:szCs w:val="28"/>
        </w:rPr>
        <w:t>и</w:t>
      </w:r>
      <w:bookmarkStart w:id="0" w:name="_GoBack"/>
      <w:bookmarkEnd w:id="0"/>
    </w:p>
    <w:p w:rsidR="005F3D8E" w:rsidRPr="00443E8A" w:rsidRDefault="007468A6" w:rsidP="005F3D8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3E8A">
        <w:rPr>
          <w:rFonts w:ascii="Times New Roman" w:eastAsia="Calibri" w:hAnsi="Times New Roman" w:cs="Times New Roman"/>
          <w:sz w:val="28"/>
          <w:szCs w:val="28"/>
        </w:rPr>
        <w:t xml:space="preserve">промышленности </w:t>
      </w:r>
    </w:p>
    <w:p w:rsidR="007468A6" w:rsidRPr="00443E8A" w:rsidRDefault="007468A6" w:rsidP="007468A6">
      <w:pPr>
        <w:tabs>
          <w:tab w:val="left" w:pos="652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3E8A"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</w:p>
    <w:p w:rsidR="007468A6" w:rsidRPr="00443E8A" w:rsidRDefault="007468A6" w:rsidP="007468A6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</w:t>
      </w:r>
      <w:r w:rsidR="00FF435D"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r w:rsidRPr="00443E8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.</w:t>
      </w:r>
      <w:r w:rsidR="005F3D8E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5F3D8E">
        <w:rPr>
          <w:rFonts w:ascii="Times New Roman" w:hAnsi="Times New Roman" w:cs="Times New Roman"/>
          <w:sz w:val="28"/>
          <w:szCs w:val="28"/>
        </w:rPr>
        <w:t>Турдубаев</w:t>
      </w:r>
      <w:proofErr w:type="spellEnd"/>
    </w:p>
    <w:sectPr w:rsidR="007468A6" w:rsidRPr="00443E8A" w:rsidSect="00470F2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8A6"/>
    <w:rsid w:val="000E66C6"/>
    <w:rsid w:val="002F5E09"/>
    <w:rsid w:val="00330CEC"/>
    <w:rsid w:val="00481B43"/>
    <w:rsid w:val="004C13ED"/>
    <w:rsid w:val="004E54B2"/>
    <w:rsid w:val="005917BB"/>
    <w:rsid w:val="005F3D8E"/>
    <w:rsid w:val="006E3B18"/>
    <w:rsid w:val="006E5DB8"/>
    <w:rsid w:val="007468A6"/>
    <w:rsid w:val="00916019"/>
    <w:rsid w:val="00B77157"/>
    <w:rsid w:val="00BF382C"/>
    <w:rsid w:val="00C55BDB"/>
    <w:rsid w:val="00D042E2"/>
    <w:rsid w:val="00FF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5A2405-7826-40A5-A5D7-73C7B7C9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1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Гульбарчын Б. Кармышакова</cp:lastModifiedBy>
  <cp:revision>17</cp:revision>
  <cp:lastPrinted>2021-01-29T15:23:00Z</cp:lastPrinted>
  <dcterms:created xsi:type="dcterms:W3CDTF">2020-01-21T12:22:00Z</dcterms:created>
  <dcterms:modified xsi:type="dcterms:W3CDTF">2021-05-28T12:02:00Z</dcterms:modified>
</cp:coreProperties>
</file>